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7E" w:rsidRPr="009457B9" w:rsidRDefault="0099580E" w:rsidP="009457B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bookmarkStart w:id="0" w:name="_GoBack"/>
      <w:bookmarkEnd w:id="0"/>
      <w:r w:rsidRPr="009457B9">
        <w:rPr>
          <w:rFonts w:ascii="Times New Roman" w:hAnsi="Times New Roman" w:cs="Times New Roman"/>
          <w:b/>
          <w:color w:val="7030A0"/>
          <w:sz w:val="36"/>
          <w:szCs w:val="36"/>
        </w:rPr>
        <w:t>Оценка показателей качественного анализа</w:t>
      </w:r>
    </w:p>
    <w:p w:rsidR="00907AC8" w:rsidRPr="009457B9" w:rsidRDefault="0099580E" w:rsidP="0099580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9457B9">
        <w:rPr>
          <w:rFonts w:ascii="Times New Roman" w:hAnsi="Times New Roman" w:cs="Times New Roman"/>
          <w:b/>
          <w:color w:val="7030A0"/>
          <w:sz w:val="36"/>
          <w:szCs w:val="36"/>
        </w:rPr>
        <w:t>представлений детей о здоровом образе жизни.</w:t>
      </w:r>
    </w:p>
    <w:p w:rsidR="0099580E" w:rsidRPr="009457B9" w:rsidRDefault="0099580E" w:rsidP="0099580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7B9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drawing>
          <wp:inline distT="0" distB="0" distL="0" distR="0">
            <wp:extent cx="5960674" cy="7915275"/>
            <wp:effectExtent l="19050" t="0" r="197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547" cy="792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7B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064991" cy="92106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056" cy="921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7B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179612" cy="5619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775" cy="562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9580E" w:rsidRPr="009457B9" w:rsidRDefault="0099580E" w:rsidP="009958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9580E" w:rsidRPr="009457B9" w:rsidSect="0090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80E"/>
    <w:rsid w:val="0030777E"/>
    <w:rsid w:val="00466CC1"/>
    <w:rsid w:val="00907AC8"/>
    <w:rsid w:val="009457B9"/>
    <w:rsid w:val="0099580E"/>
    <w:rsid w:val="009A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166D"/>
  <w15:docId w15:val="{9DA03502-833C-41C7-B055-0C97A723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7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cp:lastPrinted>2014-08-28T16:50:00Z</cp:lastPrinted>
  <dcterms:created xsi:type="dcterms:W3CDTF">2014-08-27T17:13:00Z</dcterms:created>
  <dcterms:modified xsi:type="dcterms:W3CDTF">2019-10-10T17:03:00Z</dcterms:modified>
</cp:coreProperties>
</file>